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0919A3">
        <w:rPr>
          <w:rFonts w:ascii="TH SarabunIT๙" w:hAnsi="TH SarabunIT๙" w:cs="TH SarabunIT๙" w:hint="cs"/>
          <w:b/>
          <w:bCs/>
          <w:sz w:val="34"/>
          <w:szCs w:val="34"/>
          <w:cs/>
        </w:rPr>
        <w:t>13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ละคร</w:t>
      </w:r>
      <w:r w:rsidR="002C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ที่ไม่ใช่ละครรำ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2C7FDC" w:rsidRPr="002C7FDC" w:rsidRDefault="00A94689" w:rsidP="002C7FDC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2C7FDC">
        <w:rPr>
          <w:rFonts w:ascii="TH SarabunIT๙" w:hAnsi="TH SarabunIT๙" w:cs="TH SarabunIT๙"/>
          <w:sz w:val="40"/>
          <w:szCs w:val="40"/>
          <w:cs/>
        </w:rPr>
        <w:tab/>
      </w:r>
      <w:r w:rsidR="002C7FDC" w:rsidRPr="002C7FD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ละคร</w:t>
      </w:r>
      <w:r w:rsidR="002C7FDC" w:rsidRPr="002C7FDC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2C7FDC" w:rsidRPr="002C7FD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2C7FDC" w:rsidRPr="002C7FDC" w:rsidRDefault="002C7FDC" w:rsidP="002C7FDC">
      <w:pPr>
        <w:autoSpaceDE w:val="0"/>
        <w:autoSpaceDN w:val="0"/>
        <w:adjustRightInd w:val="0"/>
        <w:ind w:firstLine="490"/>
        <w:rPr>
          <w:rFonts w:ascii="TH SarabunIT๙" w:hAnsi="TH SarabunIT๙" w:cs="TH SarabunIT๙"/>
          <w:color w:val="000000"/>
          <w:sz w:val="32"/>
          <w:szCs w:val="32"/>
        </w:rPr>
      </w:pP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>ละครที่ไม่ใช่ละครรำมี ๓ ชนิด ได้แก่ ละครร้อง ละครพูด</w:t>
      </w:r>
      <w:r w:rsidRPr="002C7FD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>ละครสังคีต เป็นละครที่ไม่ใช้การรำในการดำเนินเรื่อง ซึ่งได้รับอิทธิพลมาจากตะวันตก</w:t>
      </w:r>
    </w:p>
    <w:p w:rsidR="00BA56B5" w:rsidRPr="008B4071" w:rsidRDefault="00CE7CBF" w:rsidP="00CE7CBF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bookmarkStart w:id="0" w:name="_GoBack"/>
      <w:bookmarkEnd w:id="0"/>
      <w:r w:rsidR="00BA56B5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5373D" w:rsidRDefault="00122AAB" w:rsidP="0077293A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งวัฒนธรรมที่มีต่อละค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C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ที่ไม่ใช่ละครรำ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2C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ที่ไม่ใช่ละครรำ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2C7FDC" w:rsidRDefault="002B17E5" w:rsidP="002C7FDC">
      <w:pPr>
        <w:tabs>
          <w:tab w:val="left" w:pos="540"/>
          <w:tab w:val="left" w:pos="990"/>
          <w:tab w:val="left" w:pos="1350"/>
          <w:tab w:val="left" w:pos="1710"/>
        </w:tabs>
        <w:autoSpaceDE w:val="0"/>
        <w:autoSpaceDN w:val="0"/>
        <w:adjustRightInd w:val="0"/>
        <w:ind w:firstLine="50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2C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ที่ไม่ใช่ละครรำ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350"/>
          <w:tab w:val="left" w:pos="1710"/>
        </w:tabs>
        <w:autoSpaceDE w:val="0"/>
        <w:autoSpaceDN w:val="0"/>
        <w:adjustRightInd w:val="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ละครร้อง 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350"/>
          <w:tab w:val="left" w:pos="1710"/>
        </w:tabs>
        <w:autoSpaceDE w:val="0"/>
        <w:autoSpaceDN w:val="0"/>
        <w:adjustRightInd w:val="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ละครสังคีต</w:t>
      </w:r>
      <w:r w:rsidRPr="002C7FD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C5280" w:rsidRPr="00C5373D" w:rsidRDefault="002C7FDC" w:rsidP="002C7FDC">
      <w:pPr>
        <w:tabs>
          <w:tab w:val="left" w:pos="540"/>
          <w:tab w:val="left" w:pos="990"/>
          <w:tab w:val="left" w:pos="1350"/>
          <w:tab w:val="left" w:pos="1710"/>
        </w:tabs>
        <w:autoSpaceDE w:val="0"/>
        <w:autoSpaceDN w:val="0"/>
        <w:adjustRightInd w:val="0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ละครพูด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8B4071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</w:t>
      </w:r>
      <w:r w:rsidR="009912A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เรียนวิชา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นาฏศิลป์  ศ23101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0F4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166144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537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เล่ม </w:t>
      </w:r>
      <w:r w:rsidR="00C5373D" w:rsidRPr="008B40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B57A55" w:rsidRPr="008B4071" w:rsidRDefault="00084DBC" w:rsidP="002C7FDC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A3370C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โปรแกรมนำเสนอ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9703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PowerPoint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เรื่อง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="00C5373D" w:rsidRPr="008B4071">
        <w:rPr>
          <w:rFonts w:ascii="TH SarabunIT๙" w:hAnsi="TH SarabunIT๙" w:cs="TH SarabunIT๙" w:hint="cs"/>
          <w:sz w:val="32"/>
          <w:szCs w:val="32"/>
          <w:cs/>
        </w:rPr>
        <w:t>ไทยเบื้องต้น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2C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ที่ไม่ใช่ละครรำ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)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๓.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ใบงานเรื่อง</w:t>
      </w:r>
      <w:r w:rsidR="00F07BB9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E2AA7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2C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ที่ไม่ใช่ละครรำ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C7FDC" w:rsidRPr="002C7FDC" w:rsidRDefault="002C7FDC" w:rsidP="002C7FDC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ขั้นกระตุ้นความสนใจ </w:t>
      </w:r>
      <w:r w:rsidRPr="002C7F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2C7FDC" w:rsidRPr="002C7FDC" w:rsidRDefault="002C7FDC" w:rsidP="00840C6E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  <w:cs/>
        </w:rPr>
      </w:pPr>
      <w:r w:rsidRPr="002C7FDC">
        <w:rPr>
          <w:rFonts w:ascii="TH SarabunIT๙" w:hAnsi="TH SarabunIT๙" w:cs="TH SarabunIT๙"/>
          <w:sz w:val="32"/>
          <w:szCs w:val="32"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๑.  ครูให้ผู้เรียนบอกความรู้เรื่องละครร้องจากความเข้าใจและประสบการณ์เดิมของผู้เรียนที่มี</w:t>
      </w:r>
      <w:r w:rsidRPr="002C7FDC">
        <w:rPr>
          <w:rFonts w:ascii="TH SarabunIT๙" w:hAnsi="TH SarabunIT๙" w:cs="TH SarabunIT๙"/>
          <w:sz w:val="32"/>
          <w:szCs w:val="32"/>
          <w:cs/>
        </w:rPr>
        <w:br/>
        <w:t>มาก่อนเริ่มเรียนเพื่อกระตุ้นความสนใจ</w:t>
      </w:r>
    </w:p>
    <w:p w:rsidR="002C7FDC" w:rsidRPr="002C7FDC" w:rsidRDefault="002C7FDC" w:rsidP="002C7FDC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ขั้นนำเข้าสู่บทเรียน  (๕ นาที)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</w:rPr>
        <w:tab/>
      </w:r>
      <w:r w:rsidR="00840C6E">
        <w:rPr>
          <w:rFonts w:ascii="TH SarabunIT๙" w:hAnsi="TH SarabunIT๙" w:cs="TH SarabunIT๙"/>
          <w:sz w:val="32"/>
          <w:szCs w:val="32"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๑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ครูเปิดวิดีโอการแสดงละครร้อง ให้ผู้เรียนชม แล้วซักถามผู้เรียนว่า การแสดงที่ได้ชมนั้นคือละครประเภทใด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ครูเชื่อมโยงเรื่องที่ผู้เรียนตอบกับเรื่อง ละครที่ไม่ใช่ละครรำ</w:t>
      </w:r>
      <w:r w:rsidRPr="002C7FDC">
        <w:rPr>
          <w:rFonts w:ascii="TH SarabunIT๙" w:hAnsi="TH SarabunIT๙" w:cs="TH SarabunIT๙"/>
          <w:sz w:val="32"/>
          <w:szCs w:val="32"/>
        </w:rPr>
        <w:tab/>
      </w:r>
    </w:p>
    <w:p w:rsidR="002C7FDC" w:rsidRPr="002C7FDC" w:rsidRDefault="002C7FDC" w:rsidP="002C7FDC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FD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(๓๐ นาที)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ละครที่ไม่ใช่ละครรำ ว่ามี ๓ ชนิด คือ ละครร้อง  ละครสังคีต ละครพูด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FDC">
        <w:rPr>
          <w:rFonts w:ascii="TH SarabunIT๙" w:hAnsi="TH SarabunIT๙" w:cs="TH SarabunIT๙"/>
          <w:sz w:val="32"/>
          <w:szCs w:val="32"/>
          <w:cs/>
        </w:rPr>
        <w:t>๑.๑ ละครร้อง แบ่งออกเป็น ๒ ประเภท คือ ละครร้องล้วนๆ และละครร้องสลับพูด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ละครร้องล้วนๆ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ประวัติ ผู้ให้กำเนิดคือพระบาทสมเด็จพระมงกุฎเกล้าเจ้าอยู่หัว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วิธีการแสดง ดำเนินเรื่องด้วยการร้อง เล่าเรื่องเป็นเพลง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แต่งกายตามท้องเรื่อง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ใช้วงปี่พาทย์ไม้นวม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เรื่องที่แสดง เช่น สาวิตรี ศกุนตลา พระเกียรติรถ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ละครร้องสลับพูด</w:t>
      </w:r>
    </w:p>
    <w:p w:rsidR="002C7FDC" w:rsidRPr="002C7FDC" w:rsidRDefault="002C7FDC" w:rsidP="00840C6E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1890" w:hanging="1890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ประวัติ พระเจ้าบรมวงศ์เธอ กรมพระนราธิปประพันธ์พงศ์ ทรงดัดแปลงนำเค้ามาจากการแสดงของชาวมลายู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วิธีการแสดง มีทั้งบทร้องและบทพูด 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แต่งกายตามท้องเรื่อง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ใช้วงปี่พาทย์ไม้นวม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เรื่องที่แสดง เช่น ตุ๊กตายอดรัก ขวดแก้วเจียระไน สาวเครือฟ้า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FDC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ละครสังคีต 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ประวัติ พระบาทสมเด็จพระมงกุฎเกล้าเจ้าอยู่หัวทรงริเริ่มขึ้น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วิธีการแสดง ใช้ผู้แสดงชายและหญิงแสดงจริงตามท้องเรื่อง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แต่งกายตามท้องเรื่อง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ใช้วงปี่พาทย์ไม้นวม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เรื่องที่แสดง บทพระราชนิพนธ์ในพระบาทสมเด็จพระมงกุฎเกล้าเจ้าอยู่หัว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FDC">
        <w:rPr>
          <w:rFonts w:ascii="TH SarabunIT๙" w:hAnsi="TH SarabunIT๙" w:cs="TH SarabunIT๙"/>
          <w:sz w:val="32"/>
          <w:szCs w:val="32"/>
          <w:cs/>
        </w:rPr>
        <w:t xml:space="preserve">๑.๓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ละครพูด 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ประวัติ พระบาทสมเด็จพระมงกุฎเกล้าเจ้าอยู่หัวทรงริเริ่มขึ้น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วิธีการแสดง 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225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ละครพูดล้วนๆ ดำเนินเรื่องด้วยการพูด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225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ละครพูดสลับลำ มีเพลงเข้ามาแทรก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225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ละครพูดแบบร้อยกรอง ดำเนินเรื่องด้วยการพูดเป็นกลอน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แต่งกายตามท้องเรื่อง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ใช้วงปี่พาทย์ไม้นวมหรือวงดนตรีสากล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เรื่องที่แสดง 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225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ละครพูดล้วนๆ เช่น โพงพาง เจ้าข้าสารวัด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225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ละครพูดสลับลำ เช่น ชิงนาง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225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ละครพูดแบบร้อยกรอง เช่น เวนิสวานิช</w:t>
      </w:r>
    </w:p>
    <w:p w:rsidR="002C7FDC" w:rsidRPr="002C7FDC" w:rsidRDefault="002C7FDC" w:rsidP="00840C6E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๒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ครูแจกใบงานเรื่อง ละครที่ไม่ใช่ละครรำ ให้ศึกษาถึงอิทธิพลของวัฒนธรรมที่มีผลต่อการแสดงละครที่ไม่ใช่ละครรำและวิเคราะห์ประวัติความเป็นมา วิธีการแสดง การแต่งกาย ดนตรีและเพลงร้อง และเรื่องที่แสดง โดยศึกษาข้อมูลเพิ่มเติมจากหนังสือเรียนนาฏศิลป์ ๒</w:t>
      </w:r>
      <w:r w:rsidRPr="002C7FDC">
        <w:rPr>
          <w:rFonts w:ascii="TH SarabunIT๙" w:hAnsi="TH SarabunIT๙" w:cs="TH SarabunIT๙"/>
          <w:sz w:val="32"/>
          <w:szCs w:val="32"/>
          <w:cs/>
        </w:rPr>
        <w:br/>
        <w:t>ชั้นมัธยมศึกษาปีที่ ๒ หรือจากอินเทอร์เน็ต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1530"/>
          <w:tab w:val="left" w:pos="18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๓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Pr="002C7FDC">
        <w:rPr>
          <w:rFonts w:ascii="TH SarabunIT๙" w:hAnsi="TH SarabunIT๙" w:cs="TH SarabunIT๙"/>
          <w:spacing w:val="-6"/>
          <w:sz w:val="32"/>
          <w:szCs w:val="32"/>
          <w:cs/>
        </w:rPr>
        <w:t>ครูสุ่มให้ผู้เรียนตอบคำถาม โดยเขียนคำถามที่มีอยู่ในใบงานบนกระดาน แล้วให้ผู้เรียนร่วมกันตอบ</w:t>
      </w:r>
      <w:r w:rsidRPr="002C7FDC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เพื่อเป็นการแลกเปลี่ยนความรู้ในชั้นเรียน</w:t>
      </w:r>
    </w:p>
    <w:p w:rsidR="002C7FDC" w:rsidRPr="002C7FDC" w:rsidRDefault="002C7FDC" w:rsidP="002C7FDC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2C7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</w:rPr>
        <w:tab/>
      </w:r>
      <w:r w:rsidR="00840C6E">
        <w:rPr>
          <w:rFonts w:ascii="TH SarabunIT๙" w:hAnsi="TH SarabunIT๙" w:cs="TH SarabunIT๙"/>
          <w:sz w:val="32"/>
          <w:szCs w:val="32"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๑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ผู้เรียนร่วมกันแสดงความคิดเห็นและอภิปรายสรุปเรื่อง ละครที่ไม่ใช่ละครรำ โดยครูคอย</w:t>
      </w:r>
      <w:r w:rsidRPr="002C7FDC">
        <w:rPr>
          <w:rFonts w:ascii="TH SarabunIT๙" w:hAnsi="TH SarabunIT๙" w:cs="TH SarabunIT๙"/>
          <w:sz w:val="32"/>
          <w:szCs w:val="32"/>
          <w:cs/>
        </w:rPr>
        <w:br/>
        <w:t>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7FDC">
        <w:rPr>
          <w:rFonts w:ascii="TH SarabunIT๙" w:hAnsi="TH SarabunIT๙" w:cs="TH SarabunIT๙"/>
          <w:sz w:val="32"/>
          <w:szCs w:val="32"/>
        </w:rPr>
        <w:tab/>
      </w:r>
      <w:r w:rsidR="00840C6E">
        <w:rPr>
          <w:rFonts w:ascii="TH SarabunIT๙" w:hAnsi="TH SarabunIT๙" w:cs="TH SarabunIT๙"/>
          <w:sz w:val="32"/>
          <w:szCs w:val="32"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๒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ผู้เรียนนำความรู้ที่ได้จากการเรียน ละครที่ไม่ใช่ละครรำ ใช้เป็นพื้นฐานในการเรียนนาฏศิลป์</w:t>
      </w:r>
      <w:r w:rsidRPr="002C7FDC">
        <w:rPr>
          <w:rFonts w:ascii="TH SarabunIT๙" w:hAnsi="TH SarabunIT๙" w:cs="TH SarabunIT๙"/>
          <w:sz w:val="32"/>
          <w:szCs w:val="32"/>
          <w:cs/>
        </w:rPr>
        <w:br/>
        <w:t>ในระดับที่สูงขึ้น และไปประยุกต์ใช้กับกิจกรรมต่างๆ ที่โรงเรียนจัดขึ้น</w:t>
      </w:r>
    </w:p>
    <w:p w:rsidR="002C7FDC" w:rsidRPr="002C7FDC" w:rsidRDefault="002C7FDC" w:rsidP="002C7FDC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FD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๑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2C7FDC" w:rsidRPr="002C7FDC" w:rsidRDefault="002C7FDC" w:rsidP="002C7FDC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๒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ตรวจสอบและประเมินผลใบงานเรื่อง ละครที่ไม่ใช่ละครรำ</w:t>
      </w:r>
    </w:p>
    <w:p w:rsidR="002C7FDC" w:rsidRPr="002C7FDC" w:rsidRDefault="002C7FDC" w:rsidP="00840C6E">
      <w:pPr>
        <w:tabs>
          <w:tab w:val="left" w:pos="540"/>
          <w:tab w:val="left" w:pos="990"/>
          <w:tab w:val="left" w:pos="6000"/>
        </w:tabs>
        <w:spacing w:line="360" w:lineRule="auto"/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7FDC">
        <w:rPr>
          <w:rFonts w:ascii="TH SarabunIT๙" w:hAnsi="TH SarabunIT๙" w:cs="TH SarabunIT๙"/>
          <w:sz w:val="32"/>
          <w:szCs w:val="32"/>
          <w:cs/>
        </w:rPr>
        <w:tab/>
      </w:r>
      <w:r w:rsidR="00840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FDC">
        <w:rPr>
          <w:rFonts w:ascii="TH SarabunIT๙" w:hAnsi="TH SarabunIT๙" w:cs="TH SarabunIT๙"/>
          <w:sz w:val="32"/>
          <w:szCs w:val="32"/>
          <w:cs/>
        </w:rPr>
        <w:t>๓</w:t>
      </w:r>
      <w:r w:rsidRPr="002C7FDC">
        <w:rPr>
          <w:rFonts w:ascii="TH SarabunIT๙" w:hAnsi="TH SarabunIT๙" w:cs="TH SarabunIT๙"/>
          <w:sz w:val="32"/>
          <w:szCs w:val="32"/>
        </w:rPr>
        <w:t xml:space="preserve">. </w:t>
      </w:r>
      <w:r w:rsidRPr="002C7FDC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9106F0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9106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9106F0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9106F0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9106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9106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9106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9106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9106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ที่ไม่ใช่ละครรำ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2D7E01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106F0" w:rsidRPr="009106F0" w:rsidRDefault="009106F0" w:rsidP="009106F0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9106F0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9106F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9106F0">
        <w:rPr>
          <w:rFonts w:ascii="TH SarabunIT๙" w:hAnsi="TH SarabunIT๙" w:cs="TH SarabunIT๙"/>
          <w:spacing w:val="-6"/>
          <w:sz w:val="30"/>
          <w:szCs w:val="30"/>
          <w:cs/>
        </w:rPr>
        <w:t>ให้ผู้เรียนศึกษาถึงอิทธิพลของวัฒนธรรมที่มีผลต่อการแสดงละครที่ไม่ใช่ละครรำ แล้วตอบคำถาม</w:t>
      </w:r>
      <w:r w:rsidRPr="009106F0">
        <w:rPr>
          <w:rFonts w:ascii="TH SarabunIT๙" w:hAnsi="TH SarabunIT๙" w:cs="TH SarabunIT๙"/>
          <w:sz w:val="30"/>
          <w:szCs w:val="30"/>
          <w:cs/>
        </w:rPr>
        <w:t>ต่อไปนี้</w:t>
      </w:r>
    </w:p>
    <w:p w:rsidR="009106F0" w:rsidRPr="009106F0" w:rsidRDefault="009106F0" w:rsidP="009106F0">
      <w:pPr>
        <w:tabs>
          <w:tab w:val="left" w:pos="3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106F0" w:rsidRPr="009106F0" w:rsidRDefault="009106F0" w:rsidP="009106F0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๑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ละครร้องล้วนๆ หรือละครร้องแบบรัชกาลที่ ๖  มีลักษณะเป็นอย่างไร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๒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ละครร้องสลับพูด หรือละครร้องแบบกรมพระนราธิปประพันธ์พงศ์เป็นอย่างไร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๓</w:t>
      </w:r>
      <w:r w:rsidRPr="009106F0">
        <w:rPr>
          <w:rFonts w:ascii="TH SarabunIT๙" w:hAnsi="TH SarabunIT๙" w:cs="TH SarabunIT๙"/>
          <w:sz w:val="30"/>
          <w:szCs w:val="30"/>
        </w:rPr>
        <w:t>.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ละครสังคีตมีวิธีการแสดงอย่างไร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๔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ละครพูดมีกี่แบบ และแต่ละแบบมีลักษณะอย่างไร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๕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เรื่องที่นิยมนำมาใช้ในการแสดงละครพูด ได้แก่บทละครเรื่องใด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2D7E01" w:rsidRPr="009106F0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9106F0" w:rsidRDefault="009106F0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9106F0" w:rsidRDefault="009106F0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Pr="00C5373D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82" w:rsidRDefault="00E14182">
      <w:r>
        <w:separator/>
      </w:r>
    </w:p>
  </w:endnote>
  <w:endnote w:type="continuationSeparator" w:id="0">
    <w:p w:rsidR="00E14182" w:rsidRDefault="00E1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82" w:rsidRDefault="00E14182">
      <w:r>
        <w:separator/>
      </w:r>
    </w:p>
  </w:footnote>
  <w:footnote w:type="continuationSeparator" w:id="0">
    <w:p w:rsidR="00E14182" w:rsidRDefault="00E1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CE7CBF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๓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270AA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9A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B5DA2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C7FDC"/>
    <w:rsid w:val="002D1353"/>
    <w:rsid w:val="002D1993"/>
    <w:rsid w:val="002D3C98"/>
    <w:rsid w:val="002D481E"/>
    <w:rsid w:val="002D4BEF"/>
    <w:rsid w:val="002D638F"/>
    <w:rsid w:val="002D7714"/>
    <w:rsid w:val="002D7E01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D6E8F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293A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0C6E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071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06F0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2D72"/>
    <w:rsid w:val="00A63CC7"/>
    <w:rsid w:val="00A66F7A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1CC1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D7969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E7CBF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1EBA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4182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95529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12A7-8B44-41CD-8EC4-2118B826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User</cp:lastModifiedBy>
  <cp:revision>2</cp:revision>
  <dcterms:created xsi:type="dcterms:W3CDTF">2019-03-05T09:29:00Z</dcterms:created>
  <dcterms:modified xsi:type="dcterms:W3CDTF">2019-03-05T09:29:00Z</dcterms:modified>
</cp:coreProperties>
</file>